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70E8" w14:textId="77777777" w:rsidR="00960CB8" w:rsidRDefault="00960CB8" w:rsidP="00960CB8">
      <w:pPr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附表：202</w:t>
      </w:r>
      <w:r>
        <w:rPr>
          <w:rFonts w:ascii="黑体" w:eastAsia="黑体" w:hAnsi="黑体"/>
          <w:b/>
          <w:sz w:val="28"/>
          <w:szCs w:val="32"/>
        </w:rPr>
        <w:t>3</w:t>
      </w:r>
      <w:r>
        <w:rPr>
          <w:rFonts w:ascii="黑体" w:eastAsia="黑体" w:hAnsi="黑体" w:hint="eastAsia"/>
          <w:b/>
          <w:sz w:val="28"/>
          <w:szCs w:val="32"/>
        </w:rPr>
        <w:t>年外语学院重选专业实施计划</w:t>
      </w:r>
    </w:p>
    <w:p w14:paraId="4BD23924" w14:textId="77777777" w:rsidR="00960CB8" w:rsidRDefault="00960CB8" w:rsidP="00960CB8">
      <w:pPr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/>
          <w:b/>
          <w:sz w:val="28"/>
          <w:szCs w:val="32"/>
        </w:rPr>
        <w:t>20</w:t>
      </w:r>
      <w:r>
        <w:rPr>
          <w:rFonts w:ascii="黑体" w:hAnsi="黑体" w:hint="eastAsia"/>
          <w:b/>
          <w:sz w:val="28"/>
          <w:szCs w:val="32"/>
        </w:rPr>
        <w:t>2</w:t>
      </w:r>
      <w:r>
        <w:rPr>
          <w:rFonts w:ascii="黑体" w:hAnsi="黑体"/>
          <w:b/>
          <w:sz w:val="28"/>
          <w:szCs w:val="32"/>
        </w:rPr>
        <w:t>1</w:t>
      </w:r>
      <w:r>
        <w:rPr>
          <w:rFonts w:ascii="黑体" w:eastAsia="黑体" w:hAnsi="黑体"/>
          <w:b/>
          <w:sz w:val="28"/>
          <w:szCs w:val="32"/>
        </w:rPr>
        <w:t>级</w:t>
      </w:r>
      <w:r>
        <w:rPr>
          <w:rFonts w:ascii="黑体" w:eastAsia="黑体" w:hAnsi="黑体" w:hint="eastAsia"/>
          <w:b/>
          <w:sz w:val="28"/>
          <w:szCs w:val="32"/>
        </w:rPr>
        <w:t>：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701"/>
        <w:gridCol w:w="567"/>
        <w:gridCol w:w="3544"/>
        <w:gridCol w:w="3402"/>
        <w:gridCol w:w="2268"/>
        <w:gridCol w:w="2179"/>
      </w:tblGrid>
      <w:tr w:rsidR="00960CB8" w14:paraId="1E3EAE07" w14:textId="77777777" w:rsidTr="00377382">
        <w:trPr>
          <w:trHeight w:val="454"/>
          <w:jc w:val="center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F125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F4D3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  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416E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拟接收</w:t>
            </w: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人数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FFB1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必要条件</w:t>
            </w:r>
          </w:p>
        </w:tc>
        <w:tc>
          <w:tcPr>
            <w:tcW w:w="4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DDE6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考核方案与录取办法</w:t>
            </w:r>
          </w:p>
        </w:tc>
      </w:tr>
      <w:tr w:rsidR="00960CB8" w14:paraId="1CDF44FA" w14:textId="77777777" w:rsidTr="00377382">
        <w:trPr>
          <w:trHeight w:val="1266"/>
          <w:jc w:val="center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047A" w14:textId="77777777" w:rsidR="00960CB8" w:rsidRDefault="00960CB8" w:rsidP="00377382">
            <w:pPr>
              <w:snapToGrid/>
              <w:spacing w:line="240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B687" w14:textId="77777777" w:rsidR="00960CB8" w:rsidRDefault="00960CB8" w:rsidP="00377382">
            <w:pPr>
              <w:snapToGrid/>
              <w:spacing w:line="240" w:lineRule="auto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3CB3" w14:textId="77777777" w:rsidR="00960CB8" w:rsidRDefault="00960CB8" w:rsidP="00377382">
            <w:pPr>
              <w:snapToGrid/>
              <w:spacing w:line="240" w:lineRule="auto"/>
            </w:pPr>
          </w:p>
        </w:tc>
        <w:tc>
          <w:tcPr>
            <w:tcW w:w="354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68D5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第一类</w:t>
            </w:r>
          </w:p>
        </w:tc>
        <w:tc>
          <w:tcPr>
            <w:tcW w:w="340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A00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第二类</w:t>
            </w:r>
          </w:p>
        </w:tc>
        <w:tc>
          <w:tcPr>
            <w:tcW w:w="226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D494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第一类</w:t>
            </w:r>
          </w:p>
        </w:tc>
        <w:tc>
          <w:tcPr>
            <w:tcW w:w="21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FC8B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第二类</w:t>
            </w:r>
          </w:p>
        </w:tc>
      </w:tr>
      <w:tr w:rsidR="00960CB8" w14:paraId="25147BF4" w14:textId="77777777" w:rsidTr="00377382">
        <w:trPr>
          <w:trHeight w:val="807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F48D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94DF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英语（科技翻译）（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56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0C13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FF4F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大学英语六级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620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分以上，通过大学英四级口试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3B57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大学英语六级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620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分以上，通过大学英四级口试</w:t>
            </w:r>
          </w:p>
        </w:tc>
        <w:tc>
          <w:tcPr>
            <w:tcW w:w="226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3093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面试（口试）择优录取</w:t>
            </w:r>
          </w:p>
        </w:tc>
        <w:tc>
          <w:tcPr>
            <w:tcW w:w="21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6B8B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面试（口试）择优录取</w:t>
            </w:r>
          </w:p>
        </w:tc>
      </w:tr>
      <w:tr w:rsidR="00960CB8" w14:paraId="0FEDF66B" w14:textId="77777777" w:rsidTr="00377382">
        <w:trPr>
          <w:trHeight w:val="98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0BEC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0CC3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德语（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1504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56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7F3D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1E4E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大学德语六级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分以上，或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通过欧标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级别</w:t>
            </w:r>
          </w:p>
        </w:tc>
        <w:tc>
          <w:tcPr>
            <w:tcW w:w="340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5355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大学德语六级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分以上，或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通过欧标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级别</w:t>
            </w:r>
          </w:p>
        </w:tc>
        <w:tc>
          <w:tcPr>
            <w:tcW w:w="226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91CF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面试（口试）择优录取</w:t>
            </w:r>
          </w:p>
        </w:tc>
        <w:tc>
          <w:tcPr>
            <w:tcW w:w="2179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994D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面试（口试）择优录取</w:t>
            </w:r>
          </w:p>
        </w:tc>
      </w:tr>
      <w:tr w:rsidR="00960CB8" w14:paraId="64A355E8" w14:textId="77777777" w:rsidTr="00377382">
        <w:trPr>
          <w:trHeight w:val="837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1960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CBCDD1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3BAF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日语（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1505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567" w:type="dxa"/>
            <w:tcBorders>
              <w:top w:val="single" w:sz="6" w:space="0" w:color="CBCDD1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912C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CBCDD1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34B5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日语能力考试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N2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合格或同等学力</w:t>
            </w:r>
          </w:p>
        </w:tc>
        <w:tc>
          <w:tcPr>
            <w:tcW w:w="3402" w:type="dxa"/>
            <w:tcBorders>
              <w:top w:val="single" w:sz="6" w:space="0" w:color="CBCDD1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B0A3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日语能力考试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N2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合格或同等学力</w:t>
            </w:r>
          </w:p>
        </w:tc>
        <w:tc>
          <w:tcPr>
            <w:tcW w:w="2268" w:type="dxa"/>
            <w:tcBorders>
              <w:top w:val="single" w:sz="6" w:space="0" w:color="CBCDD1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F7D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面试（口试）择优录取</w:t>
            </w:r>
          </w:p>
        </w:tc>
        <w:tc>
          <w:tcPr>
            <w:tcW w:w="2179" w:type="dxa"/>
            <w:tcBorders>
              <w:top w:val="single" w:sz="6" w:space="0" w:color="CBCDD1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92D1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面试（口试）择优录取</w:t>
            </w:r>
          </w:p>
        </w:tc>
      </w:tr>
      <w:tr w:rsidR="00960CB8" w14:paraId="2EDE0C09" w14:textId="77777777" w:rsidTr="00377382">
        <w:trPr>
          <w:trHeight w:val="211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9A64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EADD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英语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中美合作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)(1508)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CF6A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F904" w14:textId="77777777" w:rsidR="00960CB8" w:rsidRDefault="00960CB8" w:rsidP="00377382">
            <w:pPr>
              <w:snapToGrid/>
              <w:spacing w:before="0" w:after="0" w:line="240" w:lineRule="auto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大学英语四级考试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550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分以上；托福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分以上；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雅思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</w:rPr>
              <w:t>以上；上海市中级或高级口译证书；或其他同等英语水平测试证书，由系重选专业委员会认定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CA53" w14:textId="77777777" w:rsidR="00960CB8" w:rsidRDefault="00960CB8" w:rsidP="00377382">
            <w:pPr>
              <w:snapToGrid/>
              <w:spacing w:before="0" w:after="0" w:line="240" w:lineRule="auto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大学英语四级考试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550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分以上；托福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分以上；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雅思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分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</w:rPr>
              <w:t>以上；上海市中级或高级口译证书；或其他同等英语水平测试证书，由系重选专业委员会认定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8AA5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面试（口试）择优录取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DA80" w14:textId="77777777" w:rsidR="00960CB8" w:rsidRDefault="00960CB8" w:rsidP="00377382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4"/>
              </w:rPr>
              <w:t>面试（口试）择优录取</w:t>
            </w:r>
          </w:p>
        </w:tc>
      </w:tr>
    </w:tbl>
    <w:p w14:paraId="17807D34" w14:textId="77777777" w:rsidR="00960CB8" w:rsidRDefault="00960CB8" w:rsidP="00960CB8">
      <w:pPr>
        <w:rPr>
          <w:rFonts w:ascii="黑体" w:eastAsia="黑体" w:hAnsi="黑体"/>
          <w:b/>
          <w:sz w:val="28"/>
          <w:szCs w:val="32"/>
        </w:rPr>
      </w:pPr>
    </w:p>
    <w:p w14:paraId="374FF5C1" w14:textId="77777777" w:rsidR="00960CB8" w:rsidRDefault="00960CB8" w:rsidP="00960CB8">
      <w:pPr>
        <w:rPr>
          <w:rFonts w:ascii="黑体" w:eastAsia="黑体" w:hAnsi="黑体"/>
          <w:b/>
          <w:sz w:val="28"/>
          <w:szCs w:val="32"/>
        </w:rPr>
      </w:pPr>
    </w:p>
    <w:p w14:paraId="1193B9FE" w14:textId="77777777" w:rsidR="00960CB8" w:rsidRDefault="00960CB8" w:rsidP="00960CB8">
      <w:pPr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/>
          <w:b/>
          <w:sz w:val="28"/>
          <w:szCs w:val="32"/>
        </w:rPr>
        <w:t>20</w:t>
      </w:r>
      <w:r>
        <w:rPr>
          <w:rFonts w:ascii="黑体" w:eastAsia="PMingLiU" w:hAnsi="黑体" w:hint="eastAsia"/>
          <w:b/>
          <w:sz w:val="28"/>
          <w:szCs w:val="32"/>
          <w:lang w:eastAsia="zh-HK"/>
        </w:rPr>
        <w:t>2</w:t>
      </w:r>
      <w:r>
        <w:rPr>
          <w:rFonts w:ascii="黑体" w:hAnsi="黑体"/>
          <w:b/>
          <w:sz w:val="28"/>
          <w:szCs w:val="32"/>
        </w:rPr>
        <w:t>2</w:t>
      </w:r>
      <w:r>
        <w:rPr>
          <w:rFonts w:ascii="黑体" w:eastAsia="黑体" w:hAnsi="黑体"/>
          <w:b/>
          <w:sz w:val="28"/>
          <w:szCs w:val="32"/>
        </w:rPr>
        <w:t>级</w:t>
      </w:r>
      <w:r>
        <w:rPr>
          <w:rFonts w:ascii="黑体" w:eastAsia="黑体" w:hAnsi="黑体" w:hint="eastAsia"/>
          <w:b/>
          <w:sz w:val="28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716"/>
        <w:gridCol w:w="553"/>
        <w:gridCol w:w="3545"/>
        <w:gridCol w:w="3400"/>
        <w:gridCol w:w="2269"/>
        <w:gridCol w:w="2141"/>
      </w:tblGrid>
      <w:tr w:rsidR="00960CB8" w:rsidRPr="00D4154D" w14:paraId="72865039" w14:textId="77777777" w:rsidTr="00377382">
        <w:trPr>
          <w:cantSplit/>
          <w:trHeight w:val="454"/>
          <w:tblHeader/>
          <w:jc w:val="center"/>
        </w:trPr>
        <w:tc>
          <w:tcPr>
            <w:tcW w:w="845" w:type="dxa"/>
            <w:vMerge w:val="restart"/>
            <w:vAlign w:val="center"/>
          </w:tcPr>
          <w:p w14:paraId="6B5306AF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D4154D">
              <w:rPr>
                <w:rFonts w:ascii="宋体" w:eastAsia="宋体" w:hAnsi="宋体" w:cs="Times New Roman"/>
                <w:b/>
                <w:color w:val="000000"/>
                <w:sz w:val="24"/>
              </w:rPr>
              <w:t>序号</w:t>
            </w:r>
          </w:p>
          <w:p w14:paraId="6B34575D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52088B49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D4154D">
              <w:rPr>
                <w:rFonts w:ascii="宋体" w:eastAsia="宋体" w:hAnsi="宋体" w:cs="Times New Roman"/>
                <w:b/>
                <w:color w:val="000000"/>
                <w:sz w:val="24"/>
              </w:rPr>
              <w:t>专  业</w:t>
            </w:r>
          </w:p>
          <w:p w14:paraId="2CD45D24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  <w:tc>
          <w:tcPr>
            <w:tcW w:w="553" w:type="dxa"/>
            <w:vMerge w:val="restart"/>
            <w:vAlign w:val="center"/>
          </w:tcPr>
          <w:p w14:paraId="6A05FDF3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D4154D">
              <w:rPr>
                <w:rFonts w:ascii="宋体" w:eastAsia="宋体" w:hAnsi="宋体" w:cs="Times New Roman"/>
                <w:b/>
                <w:color w:val="000000"/>
                <w:sz w:val="24"/>
              </w:rPr>
              <w:t>拟接收   人数</w:t>
            </w:r>
          </w:p>
        </w:tc>
        <w:tc>
          <w:tcPr>
            <w:tcW w:w="6945" w:type="dxa"/>
            <w:gridSpan w:val="2"/>
            <w:vAlign w:val="center"/>
          </w:tcPr>
          <w:p w14:paraId="02EC453F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D4154D">
              <w:rPr>
                <w:rFonts w:ascii="宋体" w:eastAsia="宋体" w:hAnsi="宋体" w:cs="Times New Roman"/>
                <w:b/>
                <w:color w:val="000000"/>
                <w:sz w:val="24"/>
              </w:rPr>
              <w:t>必要条件</w:t>
            </w:r>
          </w:p>
        </w:tc>
        <w:tc>
          <w:tcPr>
            <w:tcW w:w="4410" w:type="dxa"/>
            <w:gridSpan w:val="2"/>
            <w:vAlign w:val="center"/>
          </w:tcPr>
          <w:p w14:paraId="3D293FEE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D4154D">
              <w:rPr>
                <w:rFonts w:ascii="宋体" w:eastAsia="宋体" w:hAnsi="宋体" w:cs="Times New Roman"/>
                <w:b/>
                <w:color w:val="000000"/>
                <w:sz w:val="24"/>
              </w:rPr>
              <w:t>考核方式与录取办法</w:t>
            </w:r>
          </w:p>
        </w:tc>
      </w:tr>
      <w:tr w:rsidR="00960CB8" w:rsidRPr="00D4154D" w14:paraId="479C59AA" w14:textId="77777777" w:rsidTr="00377382">
        <w:trPr>
          <w:cantSplit/>
          <w:trHeight w:val="454"/>
          <w:tblHeader/>
          <w:jc w:val="center"/>
        </w:trPr>
        <w:tc>
          <w:tcPr>
            <w:tcW w:w="845" w:type="dxa"/>
            <w:vMerge/>
            <w:vAlign w:val="center"/>
          </w:tcPr>
          <w:p w14:paraId="25C0857B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14:paraId="65CD9360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  <w:tc>
          <w:tcPr>
            <w:tcW w:w="553" w:type="dxa"/>
            <w:vMerge/>
            <w:vAlign w:val="center"/>
          </w:tcPr>
          <w:p w14:paraId="1A9BC5F5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  <w:tc>
          <w:tcPr>
            <w:tcW w:w="3545" w:type="dxa"/>
            <w:vAlign w:val="center"/>
          </w:tcPr>
          <w:p w14:paraId="65061A0C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D4154D">
              <w:rPr>
                <w:rFonts w:ascii="宋体" w:eastAsia="宋体" w:hAnsi="宋体" w:cs="Times New Roman"/>
                <w:b/>
                <w:color w:val="000000"/>
                <w:sz w:val="24"/>
              </w:rPr>
              <w:t>第一类</w:t>
            </w:r>
          </w:p>
        </w:tc>
        <w:tc>
          <w:tcPr>
            <w:tcW w:w="3400" w:type="dxa"/>
            <w:vAlign w:val="center"/>
          </w:tcPr>
          <w:p w14:paraId="36223A97" w14:textId="77777777" w:rsidR="00960CB8" w:rsidRPr="00D4154D" w:rsidRDefault="00960CB8" w:rsidP="0037738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D4154D">
              <w:rPr>
                <w:rFonts w:ascii="宋体" w:eastAsia="宋体" w:hAnsi="宋体" w:cs="Times New Roman"/>
                <w:b/>
                <w:color w:val="000000"/>
                <w:sz w:val="24"/>
              </w:rPr>
              <w:t>第二类</w:t>
            </w:r>
          </w:p>
        </w:tc>
        <w:tc>
          <w:tcPr>
            <w:tcW w:w="2269" w:type="dxa"/>
            <w:vAlign w:val="center"/>
          </w:tcPr>
          <w:p w14:paraId="5A2E92D6" w14:textId="77777777" w:rsidR="00960CB8" w:rsidRPr="00D4154D" w:rsidRDefault="00960CB8" w:rsidP="00377382">
            <w:pPr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D4154D">
              <w:rPr>
                <w:rFonts w:ascii="宋体" w:eastAsia="宋体" w:hAnsi="宋体" w:cs="Times New Roman"/>
                <w:b/>
                <w:color w:val="000000"/>
                <w:sz w:val="24"/>
              </w:rPr>
              <w:t>第一类</w:t>
            </w:r>
          </w:p>
        </w:tc>
        <w:tc>
          <w:tcPr>
            <w:tcW w:w="2141" w:type="dxa"/>
            <w:vAlign w:val="center"/>
          </w:tcPr>
          <w:p w14:paraId="47C40FBB" w14:textId="77777777" w:rsidR="00960CB8" w:rsidRPr="00D4154D" w:rsidRDefault="00960CB8" w:rsidP="00377382">
            <w:pPr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 w:rsidRPr="00D4154D">
              <w:rPr>
                <w:rFonts w:ascii="宋体" w:eastAsia="宋体" w:hAnsi="宋体" w:cs="Times New Roman"/>
                <w:b/>
                <w:color w:val="000000"/>
                <w:sz w:val="24"/>
              </w:rPr>
              <w:t>第二类</w:t>
            </w:r>
          </w:p>
        </w:tc>
      </w:tr>
      <w:tr w:rsidR="00960CB8" w:rsidRPr="00D4154D" w14:paraId="5F6A8F59" w14:textId="77777777" w:rsidTr="00377382">
        <w:trPr>
          <w:cantSplit/>
          <w:trHeight w:val="900"/>
          <w:jc w:val="center"/>
        </w:trPr>
        <w:tc>
          <w:tcPr>
            <w:tcW w:w="845" w:type="dxa"/>
            <w:vAlign w:val="center"/>
          </w:tcPr>
          <w:p w14:paraId="5428BBB4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vAlign w:val="center"/>
          </w:tcPr>
          <w:p w14:paraId="39B5C647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英语（科技翻译）（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1501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553" w:type="dxa"/>
            <w:vAlign w:val="center"/>
          </w:tcPr>
          <w:p w14:paraId="0D845C20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5" w:type="dxa"/>
            <w:vAlign w:val="center"/>
          </w:tcPr>
          <w:p w14:paraId="29CEF24C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通过大学英语四级，成绩在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600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</w:t>
            </w:r>
          </w:p>
        </w:tc>
        <w:tc>
          <w:tcPr>
            <w:tcW w:w="3400" w:type="dxa"/>
            <w:vAlign w:val="center"/>
          </w:tcPr>
          <w:p w14:paraId="033209B5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通过大学英语四级成绩在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600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</w:t>
            </w:r>
          </w:p>
        </w:tc>
        <w:tc>
          <w:tcPr>
            <w:tcW w:w="2269" w:type="dxa"/>
            <w:vAlign w:val="center"/>
          </w:tcPr>
          <w:p w14:paraId="31AB0BCB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面试（口试）择优录取</w:t>
            </w:r>
          </w:p>
        </w:tc>
        <w:tc>
          <w:tcPr>
            <w:tcW w:w="2141" w:type="dxa"/>
            <w:vAlign w:val="center"/>
          </w:tcPr>
          <w:p w14:paraId="09F03694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面试（口试）择优录取</w:t>
            </w:r>
          </w:p>
        </w:tc>
      </w:tr>
      <w:tr w:rsidR="00960CB8" w:rsidRPr="00D4154D" w14:paraId="0692791A" w14:textId="77777777" w:rsidTr="00377382">
        <w:trPr>
          <w:cantSplit/>
          <w:trHeight w:val="980"/>
          <w:jc w:val="center"/>
        </w:trPr>
        <w:tc>
          <w:tcPr>
            <w:tcW w:w="845" w:type="dxa"/>
            <w:vAlign w:val="center"/>
          </w:tcPr>
          <w:p w14:paraId="160A4365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16" w:type="dxa"/>
            <w:vAlign w:val="center"/>
          </w:tcPr>
          <w:p w14:paraId="22C8290C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德语（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1504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553" w:type="dxa"/>
            <w:vAlign w:val="center"/>
          </w:tcPr>
          <w:p w14:paraId="73DB8367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5" w:type="dxa"/>
            <w:vAlign w:val="center"/>
          </w:tcPr>
          <w:p w14:paraId="474D02A6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通过大学德语四级，或</w:t>
            </w:r>
            <w:proofErr w:type="gramStart"/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通过欧标</w:t>
            </w:r>
            <w:proofErr w:type="gramEnd"/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B1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级别</w:t>
            </w:r>
          </w:p>
        </w:tc>
        <w:tc>
          <w:tcPr>
            <w:tcW w:w="3400" w:type="dxa"/>
            <w:vAlign w:val="center"/>
          </w:tcPr>
          <w:p w14:paraId="706B7A6F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通过大学德语四级，或</w:t>
            </w:r>
            <w:proofErr w:type="gramStart"/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通过欧标</w:t>
            </w:r>
            <w:proofErr w:type="gramEnd"/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B1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级别</w:t>
            </w:r>
          </w:p>
        </w:tc>
        <w:tc>
          <w:tcPr>
            <w:tcW w:w="2269" w:type="dxa"/>
            <w:vAlign w:val="center"/>
          </w:tcPr>
          <w:p w14:paraId="6644F63F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面试（口试）择优录取</w:t>
            </w:r>
          </w:p>
        </w:tc>
        <w:tc>
          <w:tcPr>
            <w:tcW w:w="2141" w:type="dxa"/>
            <w:vAlign w:val="center"/>
          </w:tcPr>
          <w:p w14:paraId="7EA7CDE3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面试（口试）择优录取</w:t>
            </w:r>
          </w:p>
        </w:tc>
      </w:tr>
      <w:tr w:rsidR="00960CB8" w:rsidRPr="00D4154D" w14:paraId="5E448483" w14:textId="77777777" w:rsidTr="00377382">
        <w:trPr>
          <w:cantSplit/>
          <w:trHeight w:val="918"/>
          <w:jc w:val="center"/>
        </w:trPr>
        <w:tc>
          <w:tcPr>
            <w:tcW w:w="845" w:type="dxa"/>
            <w:vAlign w:val="center"/>
          </w:tcPr>
          <w:p w14:paraId="3C3C82D5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16" w:type="dxa"/>
            <w:vAlign w:val="center"/>
          </w:tcPr>
          <w:p w14:paraId="7873FB8B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日语（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1505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553" w:type="dxa"/>
            <w:vAlign w:val="center"/>
          </w:tcPr>
          <w:p w14:paraId="1485FF5B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5" w:type="dxa"/>
            <w:vAlign w:val="center"/>
          </w:tcPr>
          <w:p w14:paraId="73A20346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日语能力考试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N3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合格或同等学力</w:t>
            </w:r>
          </w:p>
        </w:tc>
        <w:tc>
          <w:tcPr>
            <w:tcW w:w="3400" w:type="dxa"/>
            <w:vAlign w:val="center"/>
          </w:tcPr>
          <w:p w14:paraId="29647DA1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日语能力考试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N3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合格或同等学力</w:t>
            </w:r>
          </w:p>
        </w:tc>
        <w:tc>
          <w:tcPr>
            <w:tcW w:w="2269" w:type="dxa"/>
            <w:vAlign w:val="center"/>
          </w:tcPr>
          <w:p w14:paraId="0F34643B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面试（口试）择优录取</w:t>
            </w:r>
          </w:p>
        </w:tc>
        <w:tc>
          <w:tcPr>
            <w:tcW w:w="2141" w:type="dxa"/>
            <w:vAlign w:val="center"/>
          </w:tcPr>
          <w:p w14:paraId="67F5DDA2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面试（口试）择优录取</w:t>
            </w:r>
          </w:p>
        </w:tc>
      </w:tr>
      <w:tr w:rsidR="00960CB8" w14:paraId="2FB0F05D" w14:textId="77777777" w:rsidTr="00377382">
        <w:trPr>
          <w:cantSplit/>
          <w:trHeight w:val="2982"/>
          <w:jc w:val="center"/>
        </w:trPr>
        <w:tc>
          <w:tcPr>
            <w:tcW w:w="845" w:type="dxa"/>
            <w:vAlign w:val="center"/>
          </w:tcPr>
          <w:p w14:paraId="059C8EAE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716" w:type="dxa"/>
            <w:vAlign w:val="center"/>
          </w:tcPr>
          <w:p w14:paraId="621A4AB4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英语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(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中美合作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)(1508)</w:t>
            </w:r>
          </w:p>
        </w:tc>
        <w:tc>
          <w:tcPr>
            <w:tcW w:w="553" w:type="dxa"/>
            <w:vAlign w:val="center"/>
          </w:tcPr>
          <w:p w14:paraId="25B0BCA6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5" w:type="dxa"/>
            <w:vAlign w:val="center"/>
          </w:tcPr>
          <w:p w14:paraId="0841FD4E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参加大学英语（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）成绩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85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分以上；大学英语（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2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）成绩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80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分以上；交互实用英语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80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分以上；大学英语四级考试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480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分以上；托福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80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分以上；</w:t>
            </w:r>
            <w:proofErr w:type="gramStart"/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雅思</w:t>
            </w:r>
            <w:proofErr w:type="gramEnd"/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5.5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分以上；上海市中级或高级口译（含笔试）证书；或其他同等英语水平测试证书，由系重选专业委员会认定</w:t>
            </w:r>
          </w:p>
        </w:tc>
        <w:tc>
          <w:tcPr>
            <w:tcW w:w="3400" w:type="dxa"/>
            <w:vAlign w:val="center"/>
          </w:tcPr>
          <w:p w14:paraId="669F5A5F" w14:textId="77777777" w:rsidR="00960CB8" w:rsidRPr="00D4154D" w:rsidRDefault="00960CB8" w:rsidP="00377382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完成大学英语（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2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）和交互实用英语课程学习，分数在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80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分以上；托福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80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分以上；</w:t>
            </w:r>
            <w:proofErr w:type="gramStart"/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雅思</w:t>
            </w:r>
            <w:proofErr w:type="gramEnd"/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5.5</w:t>
            </w: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分以上；上海市中级或高级口译（含笔试）证书；或其他同等英语水平测试证书，由系重选专业委员会认定</w:t>
            </w:r>
          </w:p>
        </w:tc>
        <w:tc>
          <w:tcPr>
            <w:tcW w:w="2269" w:type="dxa"/>
            <w:vAlign w:val="center"/>
          </w:tcPr>
          <w:p w14:paraId="0A5AE1D4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面试（口试）择优录取</w:t>
            </w:r>
          </w:p>
        </w:tc>
        <w:tc>
          <w:tcPr>
            <w:tcW w:w="2141" w:type="dxa"/>
            <w:vAlign w:val="center"/>
          </w:tcPr>
          <w:p w14:paraId="5B964A65" w14:textId="77777777" w:rsidR="00960CB8" w:rsidRPr="00D4154D" w:rsidRDefault="00960CB8" w:rsidP="0037738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D4154D">
              <w:rPr>
                <w:rFonts w:ascii="Times New Roman" w:eastAsia="宋体" w:hAnsi="Times New Roman" w:cs="Times New Roman"/>
                <w:color w:val="000000"/>
                <w:sz w:val="24"/>
              </w:rPr>
              <w:t>面试（口试）择优录取</w:t>
            </w:r>
          </w:p>
        </w:tc>
      </w:tr>
    </w:tbl>
    <w:p w14:paraId="3201FA4D" w14:textId="77777777" w:rsidR="00960CB8" w:rsidRDefault="00960CB8" w:rsidP="00960CB8">
      <w:pPr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注:202</w:t>
      </w:r>
      <w:r>
        <w:rPr>
          <w:rFonts w:ascii="黑体" w:eastAsia="黑体" w:hAnsi="黑体"/>
          <w:b/>
          <w:sz w:val="28"/>
          <w:szCs w:val="32"/>
        </w:rPr>
        <w:t>2</w:t>
      </w:r>
      <w:r>
        <w:rPr>
          <w:rFonts w:ascii="黑体" w:eastAsia="黑体" w:hAnsi="黑体" w:hint="eastAsia"/>
          <w:b/>
          <w:sz w:val="28"/>
          <w:szCs w:val="32"/>
        </w:rPr>
        <w:t>级已确定专业的学生申请转入专业的要求参照</w:t>
      </w:r>
      <w:r>
        <w:rPr>
          <w:rFonts w:ascii="黑体" w:eastAsia="黑体" w:hAnsi="黑体"/>
          <w:b/>
          <w:sz w:val="28"/>
          <w:szCs w:val="32"/>
        </w:rPr>
        <w:t>22</w:t>
      </w:r>
      <w:r>
        <w:rPr>
          <w:rFonts w:ascii="黑体" w:eastAsia="黑体" w:hAnsi="黑体" w:hint="eastAsia"/>
          <w:b/>
          <w:sz w:val="28"/>
          <w:szCs w:val="32"/>
        </w:rPr>
        <w:t>级专业转入要求执行。</w:t>
      </w:r>
    </w:p>
    <w:p w14:paraId="0DDF2ADF" w14:textId="77777777" w:rsidR="00387919" w:rsidRPr="00960CB8" w:rsidRDefault="00387919"/>
    <w:sectPr w:rsidR="00387919" w:rsidRPr="00960CB8" w:rsidSect="00960C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7C0E" w14:textId="77777777" w:rsidR="0064473F" w:rsidRDefault="0064473F" w:rsidP="00960CB8">
      <w:r>
        <w:separator/>
      </w:r>
    </w:p>
  </w:endnote>
  <w:endnote w:type="continuationSeparator" w:id="0">
    <w:p w14:paraId="56500672" w14:textId="77777777" w:rsidR="0064473F" w:rsidRDefault="0064473F" w:rsidP="0096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08ED" w14:textId="77777777" w:rsidR="0064473F" w:rsidRDefault="0064473F" w:rsidP="00960CB8">
      <w:r>
        <w:separator/>
      </w:r>
    </w:p>
  </w:footnote>
  <w:footnote w:type="continuationSeparator" w:id="0">
    <w:p w14:paraId="39DDC0EB" w14:textId="77777777" w:rsidR="0064473F" w:rsidRDefault="0064473F" w:rsidP="0096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9F"/>
    <w:rsid w:val="00387919"/>
    <w:rsid w:val="0064473F"/>
    <w:rsid w:val="007B4F9F"/>
    <w:rsid w:val="009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C7CCEE-D52D-4E26-BAA0-CAF10E20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CB8"/>
    <w:rPr>
      <w:sz w:val="18"/>
      <w:szCs w:val="18"/>
    </w:rPr>
  </w:style>
  <w:style w:type="table" w:styleId="a7">
    <w:name w:val="Table Grid"/>
    <w:basedOn w:val="a1"/>
    <w:uiPriority w:val="39"/>
    <w:rsid w:val="00960CB8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lmm</cp:lastModifiedBy>
  <cp:revision>2</cp:revision>
  <dcterms:created xsi:type="dcterms:W3CDTF">2023-03-20T01:42:00Z</dcterms:created>
  <dcterms:modified xsi:type="dcterms:W3CDTF">2023-03-20T01:43:00Z</dcterms:modified>
</cp:coreProperties>
</file>